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A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34A3A"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М087 – </w:t>
      </w:r>
      <w:r w:rsidR="00734A3A"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Қоршаған ортаны қорғ</w:t>
      </w:r>
      <w:proofErr w:type="gramStart"/>
      <w:r w:rsidR="00734A3A"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ау</w:t>
      </w:r>
      <w:proofErr w:type="gramEnd"/>
      <w:r w:rsidR="00734A3A"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технологиясы</w:t>
      </w: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МБББ</w:t>
      </w:r>
    </w:p>
    <w:p w:rsidR="0043535B" w:rsidRPr="00EF3822" w:rsidRDefault="00734A3A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«7M05201 – Экология»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en-US"/>
        </w:rPr>
        <w:t>TOU</w:t>
      </w: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БББ</w:t>
      </w:r>
      <w:r w:rsidR="0043535B"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бойынша магистратураға түсушілерге арналған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НҰСҚАУЛЫҚТАР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Маңызды күндер: 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>штер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ді қабылдау</w:t>
      </w: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1.06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 xml:space="preserve">15.07. </w:t>
      </w:r>
      <w:r>
        <w:rPr>
          <w:rFonts w:ascii="Times New Roman" w:hAnsi="Times New Roman" w:cs="Times New Roman"/>
          <w:sz w:val="28"/>
          <w:szCs w:val="28"/>
          <w:lang w:val="kk-KZ"/>
        </w:rPr>
        <w:t>ҰТО сайтында</w:t>
      </w:r>
    </w:p>
    <w:p w:rsidR="0043535B" w:rsidRPr="00FF4D3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 20.07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10.08,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өтініш қабылдау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: 10.08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15.08.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тамызға дейін </w:t>
      </w:r>
    </w:p>
    <w:p w:rsidR="00667B00" w:rsidRDefault="00667B00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 саны: </w:t>
      </w:r>
      <w:r w:rsidRPr="00EF3822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EF3822" w:rsidRPr="00EF38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734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өту балы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A3A" w:rsidRPr="00EF3822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="00EF3822" w:rsidRPr="00EF38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F3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Бейінді пәндер: </w:t>
      </w:r>
      <w:r w:rsidR="00734A3A" w:rsidRPr="00EF3822">
        <w:rPr>
          <w:rFonts w:ascii="Times New Roman" w:hAnsi="Times New Roman"/>
          <w:sz w:val="28"/>
          <w:szCs w:val="28"/>
          <w:lang w:val="kk-KZ"/>
        </w:rPr>
        <w:t>Геоэкология</w:t>
      </w:r>
      <w:r w:rsidR="00667B00" w:rsidRPr="00EF3822">
        <w:rPr>
          <w:rFonts w:ascii="Times New Roman" w:hAnsi="Times New Roman"/>
          <w:sz w:val="28"/>
          <w:szCs w:val="28"/>
          <w:lang w:val="kk-KZ"/>
        </w:rPr>
        <w:t>, Экологиялық мониторинг</w:t>
      </w:r>
      <w:r w:rsidR="00734A3A" w:rsidRPr="00EF3822">
        <w:rPr>
          <w:rFonts w:ascii="Times New Roman" w:hAnsi="Times New Roman"/>
          <w:sz w:val="28"/>
          <w:szCs w:val="28"/>
          <w:lang w:val="kk-KZ"/>
        </w:rPr>
        <w:t>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3535B" w:rsidRPr="002749C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Тестілеуге дайындалу үшін ҰТО сайтына сілтеме (ағылшын тіліндегі тапсырмалардың үлгілері, екі мамандандырылған пән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мен </w:t>
      </w: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>оқуға дайындықты анықтау)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95051" w:rsidRPr="00495051" w:rsidRDefault="001878FD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hyperlink r:id="rId8" w:history="1">
        <w:r w:rsidR="00495051" w:rsidRPr="00495051">
          <w:rPr>
            <w:rStyle w:val="a9"/>
            <w:rFonts w:ascii="Times New Roman" w:hAnsi="Times New Roman"/>
            <w:i/>
            <w:iCs/>
            <w:sz w:val="24"/>
            <w:szCs w:val="24"/>
            <w:lang w:val="kk-KZ"/>
          </w:rPr>
          <w:t>https://testcenter.kz/ru/postupayushchim-v-magistraturu-i-doktoranturu/kompleksnoe-testirovanie/stoimost-uchastiya-v-kompleksnom-testirovanii-i-perechen-dokumentov/</w:t>
        </w:r>
      </w:hyperlink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7B00" w:rsidRPr="00CA7117" w:rsidRDefault="00667B00" w:rsidP="00667B00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«Геоэкология»</w:t>
      </w:r>
    </w:p>
    <w:p w:rsidR="00667B00" w:rsidRPr="00CA7117" w:rsidRDefault="00667B00" w:rsidP="00667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67B00" w:rsidRPr="00CA7117" w:rsidRDefault="00667B00" w:rsidP="00667B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67B00" w:rsidRPr="009D34BD" w:rsidRDefault="00667B00" w:rsidP="00667B00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16"/>
          <w:szCs w:val="16"/>
          <w:lang w:val="kk-KZ"/>
        </w:rPr>
      </w:pPr>
    </w:p>
    <w:tbl>
      <w:tblPr>
        <w:tblStyle w:val="a3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418"/>
      </w:tblGrid>
      <w:tr w:rsidR="00667B00" w:rsidRPr="00667B00" w:rsidTr="00667B00">
        <w:tc>
          <w:tcPr>
            <w:tcW w:w="500" w:type="dxa"/>
          </w:tcPr>
          <w:p w:rsidR="00667B00" w:rsidRPr="00667B00" w:rsidRDefault="00667B00" w:rsidP="00667B0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6378" w:type="dxa"/>
          </w:tcPr>
          <w:p w:rsidR="00667B00" w:rsidRPr="00667B00" w:rsidRDefault="00667B00" w:rsidP="00667B00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667B00" w:rsidRPr="00667B00" w:rsidRDefault="00667B00" w:rsidP="00667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Тапсырмалар саны</w:t>
            </w:r>
          </w:p>
        </w:tc>
        <w:tc>
          <w:tcPr>
            <w:tcW w:w="1418" w:type="dxa"/>
          </w:tcPr>
          <w:p w:rsidR="00667B00" w:rsidRPr="00667B00" w:rsidRDefault="00667B00" w:rsidP="00667B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Қиындық деңгейі</w:t>
            </w:r>
          </w:p>
        </w:tc>
      </w:tr>
      <w:tr w:rsidR="00667B00" w:rsidRPr="00667B00" w:rsidTr="00A154F1">
        <w:trPr>
          <w:trHeight w:val="303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Геоэкология Жер ғылымдар жүйесінде. Негізгі ұғымдар. Экосфера мен қоғамның өзара байланысы. Геоэкологияның жүйелі түрдегі мәселелері.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2A, 1В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667B00" w:rsidRPr="00667B00" w:rsidTr="00A154F1">
        <w:trPr>
          <w:trHeight w:val="309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shd w:val="clear" w:color="auto" w:fill="FFFFFF"/>
              <w:ind w:left="5" w:right="5" w:hanging="19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kk-KZ" w:eastAsia="en-US"/>
              </w:rPr>
            </w:pPr>
            <w:r w:rsidRPr="00667B00">
              <w:rPr>
                <w:rStyle w:val="FontStyle140"/>
                <w:b w:val="0"/>
                <w:sz w:val="26"/>
                <w:szCs w:val="26"/>
                <w:lang w:val="kk-KZ"/>
              </w:rPr>
              <w:t xml:space="preserve">Жер жүйесін басқарудағы негізгі механизмдер мен үрдістер. </w:t>
            </w: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ғаламшар ретінде. Геоэкологиялық салдар. Экосфераның энергетикалық және заттық ерекшеліктері.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shd w:val="clear" w:color="auto" w:fill="FFFFFF"/>
              <w:ind w:left="5" w:right="5" w:hanging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 1В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pacing w:val="-1"/>
                <w:sz w:val="26"/>
                <w:szCs w:val="26"/>
                <w:lang w:val="ru-RU"/>
              </w:rPr>
              <w:t>А,В</w:t>
            </w:r>
          </w:p>
        </w:tc>
      </w:tr>
      <w:tr w:rsidR="00667B00" w:rsidRPr="00667B00" w:rsidTr="00A154F1">
        <w:trPr>
          <w:trHeight w:val="272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геосфералары және олардың негізгі ерекшеліктері. Геосфера және экосфера. Экосфераның жылулық балансы. Экосфера қызметінде биотаның рөлі.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67B00" w:rsidRPr="00667B00" w:rsidTr="00A154F1">
        <w:trPr>
          <w:trHeight w:val="277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Гидросфера. Адам әрекетініңәсері. Құрлық сулары және адам қызметі. Ағынсыз аймақтардың геоэкологиялық ерекшеліктері. Мұхит пен теңіздердің негізгі геоэкологиялықер екшеліктері.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1A, 1В,1С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67B00" w:rsidRPr="00667B00" w:rsidTr="00A154F1">
        <w:trPr>
          <w:trHeight w:val="236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  <w:lang w:val="kk-KZ"/>
              </w:rPr>
              <w:t xml:space="preserve">Педосфера. </w:t>
            </w: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Топырақ ластануының негізгі ерекшеліктері, оның Жер жүйесі құрылымындағы маңызы. Топырақ сферасының (педосфера) негізгі қызметі. Жер шаруашылығының геоэкологиялық мәселелері. Ауыл шаруашылығының экологиялық тұрақтылығы. 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67B00" w:rsidRPr="00667B00" w:rsidTr="00A154F1">
        <w:trPr>
          <w:trHeight w:val="269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Атмосфера. </w:t>
            </w:r>
            <w:r w:rsidRPr="00667B00">
              <w:rPr>
                <w:rStyle w:val="FontStyle140"/>
                <w:b w:val="0"/>
                <w:sz w:val="26"/>
                <w:szCs w:val="26"/>
                <w:lang w:val="kk-KZ"/>
              </w:rPr>
              <w:t xml:space="preserve">Атмосфера жағдайының антропогенді өзгерісі мен оның салдары: көздері және ластаушылар. </w:t>
            </w: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климатының негізгі ерешеліктері. Климаттың өзгеруі нәтижесіндегі табиғи және әлеуметтік-экономикалық салдары. Экосфераның асидификациясы және қышқылды жауындар.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67B00" w:rsidRPr="00667B00" w:rsidTr="00A154F1">
        <w:trPr>
          <w:trHeight w:val="230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Биосфера ластануының негізгі ерекшеліктері. Биосфераның негізгі ерешеліктері және оның экосферадағы рөлі. Дүниежүзінің қазіргі ландшафтары. Шөлдену мәселелері және биологиялық алуантүрлілікті сақтау.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67B00" w:rsidRPr="00667B00" w:rsidTr="00A154F1">
        <w:trPr>
          <w:trHeight w:val="375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Табиғи ресурстарды пайдалану, оның аймақтық жәнеұлттық ерекшеліктерін басқару. Дүниежүзінің халқы геологиялық фактор ретінде. Табиғи ресурстарды және геоэкологиялық қызметтерді тұтыну. 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1A,1B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667B00" w:rsidRPr="00667B00" w:rsidTr="00A154F1">
        <w:trPr>
          <w:trHeight w:val="268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378" w:type="dxa"/>
          </w:tcPr>
          <w:p w:rsidR="00667B00" w:rsidRPr="00667B00" w:rsidRDefault="00667B00" w:rsidP="00667B00">
            <w:pPr>
              <w:pStyle w:val="2"/>
              <w:keepNext w:val="0"/>
              <w:keepLines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</w:pPr>
            <w:r w:rsidRPr="00667B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Жаһандық экологиялық өзгерістерді анықтаушы әлеуметтік-экономикалық үрдістер. Тұтыну деңгейінде ерекшеліктер. Өсуі және дамуы. Стратегияны өзгертудің қажеттілігі.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667B00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</w:pPr>
            <w:r w:rsidRPr="00667B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1B, 1C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667B00">
            <w:pPr>
              <w:pStyle w:val="3"/>
              <w:widowControl w:val="0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67B00" w:rsidRPr="00667B00" w:rsidTr="00A154F1">
        <w:trPr>
          <w:trHeight w:val="268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Адамзат стратегиясы және жаһандық өзгеруі. Ауыспалы кезең және оның ерекшеліктері. Геоэкологиялық жағдайдың индикаторлары және тұрақты даму.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67B00" w:rsidRPr="00667B00" w:rsidTr="00A154F1">
        <w:trPr>
          <w:trHeight w:val="268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Табиғи-техногенді жүйенің құрылымдық геоэкологиялық мәселелері. Табиғи-техногенді жүйелер. Өндірістің және ауыл шаруашылығының геоэкологиялық аспектілері. 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67B00" w:rsidRPr="00667B00" w:rsidTr="00A154F1">
        <w:trPr>
          <w:trHeight w:val="268"/>
        </w:trPr>
        <w:tc>
          <w:tcPr>
            <w:tcW w:w="500" w:type="dxa"/>
          </w:tcPr>
          <w:p w:rsidR="00667B00" w:rsidRPr="00667B00" w:rsidRDefault="00667B00" w:rsidP="00A154F1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378" w:type="dxa"/>
          </w:tcPr>
          <w:p w:rsidR="00667B00" w:rsidRPr="00667B00" w:rsidRDefault="00667B00" w:rsidP="00A15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  <w:lang w:val="kk-KZ"/>
              </w:rPr>
              <w:t xml:space="preserve">Энергетиканың геоэкологиялық аспектілері. </w:t>
            </w: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Урбанизацияның, энергетиканың және транспорттың геоэкологиясы.</w:t>
            </w:r>
          </w:p>
        </w:tc>
        <w:tc>
          <w:tcPr>
            <w:tcW w:w="1276" w:type="dxa"/>
            <w:vAlign w:val="center"/>
          </w:tcPr>
          <w:p w:rsidR="00667B00" w:rsidRPr="00667B00" w:rsidRDefault="00667B00" w:rsidP="00A15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418" w:type="dxa"/>
            <w:vAlign w:val="center"/>
          </w:tcPr>
          <w:p w:rsidR="00667B00" w:rsidRPr="00667B00" w:rsidRDefault="00667B00" w:rsidP="00A154F1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67B00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67B00" w:rsidRPr="00667B00" w:rsidTr="00A154F1">
        <w:tc>
          <w:tcPr>
            <w:tcW w:w="6878" w:type="dxa"/>
            <w:gridSpan w:val="2"/>
          </w:tcPr>
          <w:p w:rsidR="00667B00" w:rsidRPr="00667B00" w:rsidRDefault="00667B00" w:rsidP="00A154F1">
            <w:pPr>
              <w:pStyle w:val="1"/>
              <w:jc w:val="center"/>
              <w:rPr>
                <w:sz w:val="26"/>
                <w:szCs w:val="26"/>
                <w:lang w:val="kk-KZ"/>
              </w:rPr>
            </w:pPr>
            <w:r w:rsidRPr="00667B00">
              <w:rPr>
                <w:bCs/>
                <w:sz w:val="26"/>
                <w:szCs w:val="26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4" w:type="dxa"/>
            <w:gridSpan w:val="2"/>
          </w:tcPr>
          <w:p w:rsidR="00667B00" w:rsidRPr="00667B00" w:rsidRDefault="00667B00" w:rsidP="00A154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7B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</w:tr>
    </w:tbl>
    <w:p w:rsidR="00667B00" w:rsidRPr="00CA7117" w:rsidRDefault="00667B00" w:rsidP="00667B00">
      <w:pPr>
        <w:pStyle w:val="af1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67B00" w:rsidRPr="00CA7117" w:rsidRDefault="00667B00" w:rsidP="00667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667B00" w:rsidRPr="00CA7117" w:rsidRDefault="00667B00" w:rsidP="00667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sz w:val="28"/>
          <w:szCs w:val="28"/>
          <w:lang w:val="kk-KZ"/>
        </w:rPr>
        <w:t>Голубев Г.Н. Основы геоэкологии : учебник / Г.Н. Голубев.- 2 -е изд., стер.</w:t>
      </w:r>
      <w:r w:rsidR="005C31FB" w:rsidRPr="005C31FB">
        <w:rPr>
          <w:sz w:val="28"/>
          <w:szCs w:val="28"/>
        </w:rPr>
        <w:t xml:space="preserve"> –</w:t>
      </w:r>
      <w:r w:rsidRPr="005C31FB">
        <w:rPr>
          <w:sz w:val="28"/>
          <w:szCs w:val="28"/>
          <w:lang w:val="kk-KZ"/>
        </w:rPr>
        <w:t xml:space="preserve"> М.: КНОРУС, 2016. - 352 с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5C31FB">
        <w:rPr>
          <w:sz w:val="28"/>
          <w:szCs w:val="28"/>
        </w:rPr>
        <w:t>Базарбаева</w:t>
      </w:r>
      <w:proofErr w:type="spellEnd"/>
      <w:r w:rsidRPr="005C31FB">
        <w:rPr>
          <w:sz w:val="28"/>
          <w:szCs w:val="28"/>
        </w:rPr>
        <w:t xml:space="preserve"> Т.А. Геоэкология: </w:t>
      </w:r>
      <w:proofErr w:type="spellStart"/>
      <w:proofErr w:type="gramStart"/>
      <w:r w:rsidRPr="005C31FB">
        <w:rPr>
          <w:sz w:val="28"/>
          <w:szCs w:val="28"/>
        </w:rPr>
        <w:t>о</w:t>
      </w:r>
      <w:proofErr w:type="gramEnd"/>
      <w:r w:rsidRPr="005C31FB">
        <w:rPr>
          <w:sz w:val="28"/>
          <w:szCs w:val="28"/>
        </w:rPr>
        <w:t>қу</w:t>
      </w:r>
      <w:proofErr w:type="spellEnd"/>
      <w:r w:rsidRPr="005C31FB">
        <w:rPr>
          <w:sz w:val="28"/>
          <w:szCs w:val="28"/>
          <w:lang w:val="kk-KZ"/>
        </w:rPr>
        <w:t xml:space="preserve"> </w:t>
      </w:r>
      <w:proofErr w:type="spellStart"/>
      <w:r w:rsidRPr="005C31FB">
        <w:rPr>
          <w:sz w:val="28"/>
          <w:szCs w:val="28"/>
        </w:rPr>
        <w:t>құралы</w:t>
      </w:r>
      <w:proofErr w:type="spellEnd"/>
      <w:r w:rsidRPr="005C31FB">
        <w:rPr>
          <w:sz w:val="28"/>
          <w:szCs w:val="28"/>
        </w:rPr>
        <w:t xml:space="preserve">. </w:t>
      </w:r>
      <w:r w:rsidRPr="005C31FB">
        <w:rPr>
          <w:sz w:val="28"/>
          <w:szCs w:val="28"/>
          <w:lang w:val="kk-KZ"/>
        </w:rPr>
        <w:t xml:space="preserve">– </w:t>
      </w:r>
      <w:r w:rsidRPr="005C31FB">
        <w:rPr>
          <w:sz w:val="28"/>
          <w:szCs w:val="28"/>
        </w:rPr>
        <w:t>Алматы: Казахский национальный университет им. Аль-</w:t>
      </w:r>
      <w:proofErr w:type="spellStart"/>
      <w:r w:rsidRPr="005C31FB">
        <w:rPr>
          <w:sz w:val="28"/>
          <w:szCs w:val="28"/>
        </w:rPr>
        <w:t>Фараби</w:t>
      </w:r>
      <w:proofErr w:type="spellEnd"/>
      <w:r w:rsidRPr="005C31FB">
        <w:rPr>
          <w:sz w:val="28"/>
          <w:szCs w:val="28"/>
        </w:rPr>
        <w:t xml:space="preserve">, 2014. </w:t>
      </w:r>
      <w:r w:rsidRPr="005C31FB">
        <w:rPr>
          <w:sz w:val="28"/>
          <w:szCs w:val="28"/>
          <w:lang w:val="kk-KZ"/>
        </w:rPr>
        <w:t>–</w:t>
      </w:r>
      <w:r w:rsidRPr="005C31FB">
        <w:rPr>
          <w:sz w:val="28"/>
          <w:szCs w:val="28"/>
        </w:rPr>
        <w:t xml:space="preserve"> 260 c.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sz w:val="28"/>
          <w:szCs w:val="28"/>
          <w:lang w:val="kk-KZ"/>
        </w:rPr>
        <w:t xml:space="preserve">Братков В. В., Овдиенко Н. И. </w:t>
      </w:r>
      <w:r w:rsidRPr="005C31FB">
        <w:rPr>
          <w:bCs/>
          <w:sz w:val="28"/>
          <w:szCs w:val="28"/>
          <w:lang w:val="kk-KZ"/>
        </w:rPr>
        <w:t>Геоэкология</w:t>
      </w:r>
      <w:r w:rsidRPr="005C31FB">
        <w:rPr>
          <w:sz w:val="28"/>
          <w:szCs w:val="28"/>
          <w:lang w:val="kk-KZ"/>
        </w:rPr>
        <w:t>: оқулық. – Қазақстан Республикасы Білім және ғылым министрлігі. - Алматы, 2014. - 262 б.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sz w:val="28"/>
          <w:szCs w:val="28"/>
          <w:lang w:val="kk-KZ"/>
        </w:rPr>
        <w:t>Үсен Қ., Мирзадинов Р.А., Байшалов Н.Б. Геоэкология: оқулық. – ҚР Білім және ғылым м-гі. ЖШС РПБК «Дәуір», 2012 –   367 б.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bCs/>
          <w:sz w:val="28"/>
          <w:szCs w:val="28"/>
          <w:lang w:val="kk-KZ"/>
        </w:rPr>
        <w:t xml:space="preserve">Комарова Н.Г. </w:t>
      </w:r>
      <w:r w:rsidRPr="005C31FB">
        <w:rPr>
          <w:sz w:val="28"/>
          <w:szCs w:val="28"/>
          <w:lang w:val="kk-KZ"/>
        </w:rPr>
        <w:t>Геоэкология и природопользование: учеб.пособие для высш. пед. проф. образования / Н.Г.Комарова. – 4-е изд., перераб. и доп. – М.: Издательский центр «Академия», 2010. – 252 с.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sz w:val="28"/>
          <w:szCs w:val="28"/>
          <w:lang w:val="kk-KZ"/>
        </w:rPr>
        <w:lastRenderedPageBreak/>
        <w:t>Чигаркин А.В. Геоэкология Казахстана. – 2-ое изд. испр. и доп. – Алматы, 2006. – 412 с.</w:t>
      </w:r>
    </w:p>
    <w:p w:rsidR="00667B00" w:rsidRPr="005C31FB" w:rsidRDefault="00667B00" w:rsidP="005C31FB">
      <w:pPr>
        <w:pStyle w:val="a8"/>
        <w:tabs>
          <w:tab w:val="left" w:pos="0"/>
          <w:tab w:val="left" w:pos="851"/>
        </w:tabs>
        <w:ind w:left="567"/>
        <w:jc w:val="both"/>
        <w:rPr>
          <w:b/>
          <w:sz w:val="28"/>
          <w:szCs w:val="28"/>
          <w:lang w:val="kk-KZ"/>
        </w:rPr>
      </w:pPr>
      <w:r w:rsidRPr="005C31FB">
        <w:rPr>
          <w:b/>
          <w:sz w:val="28"/>
          <w:szCs w:val="28"/>
          <w:lang w:val="kk-KZ"/>
        </w:rPr>
        <w:t>Қосымша әдебиеттер: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sz w:val="28"/>
          <w:szCs w:val="28"/>
          <w:lang w:val="kk-KZ"/>
        </w:rPr>
        <w:t>Есимова Д.Д. Геоэкология: оқу-әдістемелік құралы. – Алматы, 2016. – 116б.</w:t>
      </w:r>
    </w:p>
    <w:p w:rsidR="00667B00" w:rsidRPr="005C31FB" w:rsidRDefault="00667B00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 w:rsidRPr="005C31FB">
        <w:rPr>
          <w:sz w:val="28"/>
          <w:szCs w:val="28"/>
          <w:lang w:val="kk-KZ"/>
        </w:rPr>
        <w:t xml:space="preserve">Айдосов А.А. Геоэкология: Оқу құралы. – ҚР білім және ғылым министрлігі, М. Тынышпаев атындағы ҚАЗККА. – Алматы: ҚазККА, 2008. </w:t>
      </w:r>
      <w:r w:rsidR="0068077F" w:rsidRPr="005C31FB">
        <w:rPr>
          <w:sz w:val="28"/>
          <w:szCs w:val="28"/>
          <w:lang w:val="kk-KZ"/>
        </w:rPr>
        <w:t>–</w:t>
      </w:r>
      <w:r w:rsidRPr="005C31FB">
        <w:rPr>
          <w:sz w:val="28"/>
          <w:szCs w:val="28"/>
          <w:lang w:val="kk-KZ"/>
        </w:rPr>
        <w:t xml:space="preserve"> 138б. </w:t>
      </w:r>
    </w:p>
    <w:p w:rsidR="00667B00" w:rsidRPr="005C31FB" w:rsidRDefault="005C31FB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pacing w:val="-8"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 </w:t>
      </w:r>
      <w:r w:rsidR="00667B00" w:rsidRPr="005C31FB">
        <w:rPr>
          <w:sz w:val="28"/>
          <w:szCs w:val="28"/>
          <w:lang w:val="kk-KZ"/>
        </w:rPr>
        <w:t>Геоэкология: учеб.пособие для студ. учреждений высш. проф. образования / Н.В. Короновский, Г. В. Брянцева, Н. А. Ясаманов.</w:t>
      </w:r>
      <w:r w:rsidR="0068077F" w:rsidRPr="005C31FB">
        <w:rPr>
          <w:sz w:val="28"/>
          <w:szCs w:val="28"/>
          <w:lang w:val="kk-KZ"/>
        </w:rPr>
        <w:t xml:space="preserve"> –</w:t>
      </w:r>
      <w:r w:rsidR="00667B00" w:rsidRPr="005C31FB">
        <w:rPr>
          <w:sz w:val="28"/>
          <w:szCs w:val="28"/>
          <w:lang w:val="kk-KZ"/>
        </w:rPr>
        <w:t xml:space="preserve"> 2-е изд., стер. </w:t>
      </w:r>
      <w:r w:rsidR="0068077F" w:rsidRPr="005C31FB">
        <w:rPr>
          <w:sz w:val="28"/>
          <w:szCs w:val="28"/>
          <w:lang w:val="kk-KZ"/>
        </w:rPr>
        <w:t>–</w:t>
      </w:r>
      <w:r w:rsidR="00667B00" w:rsidRPr="005C31FB">
        <w:rPr>
          <w:sz w:val="28"/>
          <w:szCs w:val="28"/>
          <w:lang w:val="kk-KZ"/>
        </w:rPr>
        <w:t xml:space="preserve"> М.: Издательский центр «Академия», 2013. — 384 c. </w:t>
      </w:r>
    </w:p>
    <w:p w:rsidR="00667B00" w:rsidRPr="005C31FB" w:rsidRDefault="005C31FB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spacing w:after="20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 </w:t>
      </w:r>
      <w:r w:rsidR="00667B00" w:rsidRPr="005C31FB">
        <w:rPr>
          <w:sz w:val="28"/>
          <w:szCs w:val="28"/>
          <w:lang w:val="kk-KZ"/>
        </w:rPr>
        <w:t xml:space="preserve">Геоэкология: Оқулық. Д.А.Садықова, Н.А.Мухамединова, Г.Ө.Байташева. – Алматы: «Қыздар университеті» баспасы, 2015. – 227 б. </w:t>
      </w:r>
    </w:p>
    <w:p w:rsidR="00667B00" w:rsidRPr="005C31FB" w:rsidRDefault="005C31FB" w:rsidP="005C31FB">
      <w:pPr>
        <w:pStyle w:val="a8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 </w:t>
      </w:r>
      <w:r w:rsidR="00667B00" w:rsidRPr="005C31FB">
        <w:rPr>
          <w:sz w:val="28"/>
          <w:szCs w:val="28"/>
          <w:lang w:val="kk-KZ"/>
        </w:rPr>
        <w:t>Карлович И.А. Геоэкология: Учебник для высшей школы. – М.: Академический проект, 2020. – 512с.</w:t>
      </w:r>
    </w:p>
    <w:p w:rsidR="00874C68" w:rsidRPr="00667B00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</w:p>
    <w:p w:rsidR="00874C68" w:rsidRDefault="00874C68" w:rsidP="00495051">
      <w:pPr>
        <w:pStyle w:val="a7"/>
        <w:spacing w:before="0" w:beforeAutospacing="0" w:after="0" w:afterAutospacing="0"/>
        <w:ind w:firstLine="709"/>
        <w:jc w:val="both"/>
      </w:pPr>
    </w:p>
    <w:p w:rsidR="00EF3822" w:rsidRPr="00251FAD" w:rsidRDefault="00EF3822" w:rsidP="00EF3822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/>
          <w:b/>
          <w:sz w:val="28"/>
          <w:szCs w:val="28"/>
          <w:lang w:val="kk-KZ"/>
        </w:rPr>
        <w:t xml:space="preserve">«Экологиялық мониторинг» </w:t>
      </w:r>
    </w:p>
    <w:p w:rsidR="00EF3822" w:rsidRPr="00251FAD" w:rsidRDefault="00EF3822" w:rsidP="00EF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F3822" w:rsidRPr="00830378" w:rsidRDefault="00EF3822" w:rsidP="00EF38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830378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EF3822" w:rsidRPr="00720F2A" w:rsidRDefault="00EF3822" w:rsidP="00EF382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110"/>
        <w:gridCol w:w="1275"/>
        <w:gridCol w:w="1559"/>
      </w:tblGrid>
      <w:tr w:rsidR="00EF3822" w:rsidRPr="00251FAD" w:rsidTr="00A154F1">
        <w:tc>
          <w:tcPr>
            <w:tcW w:w="553" w:type="dxa"/>
          </w:tcPr>
          <w:p w:rsidR="00EF3822" w:rsidRPr="00251FAD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5" w:type="dxa"/>
          </w:tcPr>
          <w:p w:rsidR="00EF3822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</w:t>
            </w:r>
            <w:r w:rsidR="005C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малар саны</w:t>
            </w:r>
          </w:p>
          <w:p w:rsidR="00EF3822" w:rsidRPr="00251FAD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C31FB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</w:p>
          <w:p w:rsidR="00EF3822" w:rsidRPr="00251FAD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720F2A" w:rsidRDefault="00EF3822" w:rsidP="00A154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мониторинг жүйесінің даму тарихы. Экологиялық мониторингтің мақсаттары, міндеттері және негізгі қағидаттары.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720F2A" w:rsidRDefault="00EF3822" w:rsidP="00A154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Қоршаған ортаны жаһандық бақылау жүйесі. Қоршаған орта мен табиғи ресурстар мониторингінің бірыңғай мемлекеттік жүйесі (ҚОТРМБМЖ). ҚОТРМБМЖ-дің элементтері мен міндеттері. ҚОТРМБМЖ қатысушылар, құрылымы мен ұйымдастыру деңгейлері.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720F2A" w:rsidRDefault="00EF3822" w:rsidP="00A154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Мониторинг жүйелерін жіктеу амалдары. Мониторинг түрлері. Қазақстан Республикасының қоршаған орта мен табиғи ресурстардың жай-күйі туралы ұлттық деректер банкі және оған қол жеткізу.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1А, 1В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720F2A" w:rsidRDefault="00EF3822" w:rsidP="00A154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Экологиялық мониторингтің жанаспалы әдістері. Бақылаудың химиялық, физикалық-химиялық физикалық және биологиялық әдістері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22" w:rsidRPr="00251FAD" w:rsidTr="005C31FB">
        <w:trPr>
          <w:trHeight w:val="971"/>
        </w:trPr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720F2A" w:rsidRDefault="00EF3822" w:rsidP="00A154F1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Экологиялық мониторингтің қашықтық әдістері. Пассивті және белсенді бақылау әдістері.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Аэроғарыштық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картографиялық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мониторинг. ГАЖ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технологиялары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Атмосфералық ауаның және атмосфералық жауын-шашынның ластану мониторингі. Бақылауды және ластану бақылауын ұйымдастыру. Бақылау бағдарламалары. Бақылауға түсетін заттар. Қар жамылғысының мониторингі.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Жерү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жерасты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суларының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ластану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мониторингі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Су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объектілерінің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ластануына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бақылауды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ұйымдастыру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Бақылау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пункттері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Бақылау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ғдарламалары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Топырақ ластануының мониторингі. Бақылауға түсетін көрсеткіштер. Бақылау учаскелерін таңдау. Бақылау бағдарламасы. Топырақтың ластану картасын жасау және ресімдеу.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Радиациялық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жасанды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радионуклидтер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нысандары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бақ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ыла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түсетін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параметрлер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Радиоэкологиялық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мониторингтің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құралдары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Фондық мониторинг түсінігі.</w:t>
            </w:r>
            <w:bookmarkStart w:id="0" w:name="_GoBack"/>
            <w:bookmarkEnd w:id="0"/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Фондық мониторинг бекеттерін орналастыруға қойылатын талаптар.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Фондық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бекеттеріндегі </w:t>
            </w:r>
            <w:proofErr w:type="spellStart"/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қылау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1А, 1В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Трансшекаралық ластану мониторингі. Трансшекаралық ластануды мониторинг нәтижесі ретінде бағалау.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Ерекше қорғалатын табиғи аумақтардың мониторингі (ЕҚТА). Мониторинг бағдарламасын әзірлеу. Деректер жинау жүйесін ұйымдастыру. ЕҚТА-дағы экологиялық мониторинг деректерін сақтау, ұсыну және пайдалану. 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1А, 1В</w:t>
            </w:r>
          </w:p>
        </w:tc>
      </w:tr>
      <w:tr w:rsidR="00EF3822" w:rsidRPr="00251FAD" w:rsidTr="005C31FB">
        <w:tc>
          <w:tcPr>
            <w:tcW w:w="553" w:type="dxa"/>
          </w:tcPr>
          <w:p w:rsidR="00EF3822" w:rsidRPr="00251FAD" w:rsidRDefault="00EF3822" w:rsidP="00EF3822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110" w:type="dxa"/>
          </w:tcPr>
          <w:p w:rsidR="00EF3822" w:rsidRPr="00251FAD" w:rsidRDefault="00EF3822" w:rsidP="00A15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Қалдықтар мен I,II санаттағы кәсіпорындардың мониторингі. Атмосфераның, жерүсті және жерасты суларының, топырақтың, қалдықтарды орналастыру орындарының өндірістік экологиялық мониторингі. Тау-кен өндіру, мұнай-газ өндіру, мұнай өңдеу өнеркәсібі және уран өндіру жөніндегі кәсіпорындарды дамыту аудандарындағы мониторинг.</w:t>
            </w:r>
          </w:p>
        </w:tc>
        <w:tc>
          <w:tcPr>
            <w:tcW w:w="1275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EF3822" w:rsidRPr="00251FAD" w:rsidRDefault="00EF3822" w:rsidP="005C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>1В, 1С</w:t>
            </w:r>
          </w:p>
        </w:tc>
      </w:tr>
      <w:tr w:rsidR="00EF3822" w:rsidRPr="00251FAD" w:rsidTr="00A154F1">
        <w:tc>
          <w:tcPr>
            <w:tcW w:w="6663" w:type="dxa"/>
            <w:gridSpan w:val="2"/>
          </w:tcPr>
          <w:p w:rsidR="00EF3822" w:rsidRPr="00251FAD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Тестінің бір нұсқасында тапсырмалар саны:</w:t>
            </w:r>
          </w:p>
        </w:tc>
        <w:tc>
          <w:tcPr>
            <w:tcW w:w="2834" w:type="dxa"/>
            <w:gridSpan w:val="2"/>
          </w:tcPr>
          <w:p w:rsidR="00EF3822" w:rsidRPr="00251FAD" w:rsidRDefault="00EF3822" w:rsidP="00A1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EF3822" w:rsidRPr="00251FAD" w:rsidRDefault="00EF3822" w:rsidP="00EF38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3822" w:rsidRPr="00251FAD" w:rsidRDefault="00EF3822" w:rsidP="00EF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EF3822" w:rsidRPr="00251FAD" w:rsidRDefault="00EF3822" w:rsidP="00EF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әдебиет: 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251FAD">
        <w:rPr>
          <w:sz w:val="28"/>
          <w:szCs w:val="28"/>
          <w:lang w:val="kk-KZ"/>
        </w:rPr>
        <w:t>Мынбаева Б.Н. Экологиялық мониторинг: Оқу құралы. – Алматы: Абай атындағы ҚазҰПУ, 2009. – 88 бет.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251FAD">
        <w:rPr>
          <w:bCs/>
          <w:color w:val="222222"/>
          <w:sz w:val="28"/>
          <w:szCs w:val="28"/>
          <w:shd w:val="clear" w:color="auto" w:fill="FFFFFF"/>
          <w:lang w:val="kk-KZ"/>
        </w:rPr>
        <w:t>Таныбаева А.Қ</w:t>
      </w:r>
      <w:r w:rsidRPr="00251FAD">
        <w:rPr>
          <w:color w:val="222222"/>
          <w:sz w:val="28"/>
          <w:szCs w:val="28"/>
          <w:shd w:val="clear" w:color="auto" w:fill="FFFFFF"/>
          <w:lang w:val="kk-KZ"/>
        </w:rPr>
        <w:t xml:space="preserve">. </w:t>
      </w:r>
      <w:r w:rsidRPr="00251FAD">
        <w:rPr>
          <w:rStyle w:val="bolighting"/>
          <w:sz w:val="28"/>
          <w:szCs w:val="28"/>
          <w:shd w:val="clear" w:color="auto" w:fill="FFFFFF"/>
          <w:lang w:val="kk-KZ"/>
        </w:rPr>
        <w:t>Экологиялық мониторинг</w:t>
      </w:r>
      <w:r w:rsidRPr="00251FAD">
        <w:rPr>
          <w:sz w:val="28"/>
          <w:szCs w:val="28"/>
          <w:shd w:val="clear" w:color="auto" w:fill="FFFFFF"/>
          <w:lang w:val="kk-KZ"/>
        </w:rPr>
        <w:t>:</w:t>
      </w:r>
      <w:r w:rsidRPr="00251FAD">
        <w:rPr>
          <w:color w:val="222222"/>
          <w:sz w:val="28"/>
          <w:szCs w:val="28"/>
          <w:shd w:val="clear" w:color="auto" w:fill="FFFFFF"/>
          <w:lang w:val="kk-KZ"/>
        </w:rPr>
        <w:t xml:space="preserve"> оқу құралы. – Алматы: Қазақ ун-ті, 2016. – 289 бет.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251FAD">
        <w:rPr>
          <w:sz w:val="28"/>
          <w:szCs w:val="28"/>
          <w:lang w:val="kk-KZ"/>
        </w:rPr>
        <w:t>Бақытжанова А.М. Экологиялық мониторинг: Оқу құралы. – Ақтөбе: Ақтөбе университеті, 2016. – 156 бет.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251FAD">
        <w:rPr>
          <w:kern w:val="36"/>
          <w:sz w:val="28"/>
          <w:szCs w:val="28"/>
          <w:lang w:val="kk-KZ"/>
        </w:rPr>
        <w:t xml:space="preserve">Қазақстан Республикасының Экология кодексі. </w:t>
      </w:r>
      <w:r w:rsidRPr="00251FAD">
        <w:rPr>
          <w:spacing w:val="2"/>
          <w:sz w:val="28"/>
          <w:szCs w:val="28"/>
          <w:lang w:val="kk-KZ"/>
        </w:rPr>
        <w:t>Қазақстан Республикасының 2021 жылғы 2 қаңтардағы №400-VI ҚРЗ Кодексі.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51FAD">
        <w:rPr>
          <w:sz w:val="28"/>
          <w:szCs w:val="28"/>
        </w:rPr>
        <w:t xml:space="preserve">Хаустов А.П. Экологический мониторинг: учебник для </w:t>
      </w:r>
      <w:proofErr w:type="gramStart"/>
      <w:r w:rsidRPr="00251FAD">
        <w:rPr>
          <w:sz w:val="28"/>
          <w:szCs w:val="28"/>
        </w:rPr>
        <w:t>академического</w:t>
      </w:r>
      <w:proofErr w:type="gramEnd"/>
      <w:r w:rsidRPr="00251FAD">
        <w:rPr>
          <w:sz w:val="28"/>
          <w:szCs w:val="28"/>
        </w:rPr>
        <w:t xml:space="preserve"> </w:t>
      </w:r>
      <w:proofErr w:type="spellStart"/>
      <w:r w:rsidRPr="00251FAD">
        <w:rPr>
          <w:sz w:val="28"/>
          <w:szCs w:val="28"/>
        </w:rPr>
        <w:t>бакалавриата</w:t>
      </w:r>
      <w:proofErr w:type="spellEnd"/>
      <w:r w:rsidRPr="00251FAD">
        <w:rPr>
          <w:sz w:val="28"/>
          <w:szCs w:val="28"/>
        </w:rPr>
        <w:t xml:space="preserve"> / А.П. Хаустов, М.М. Редина. – М.: Издательство </w:t>
      </w:r>
      <w:proofErr w:type="spellStart"/>
      <w:r w:rsidRPr="00251FAD">
        <w:rPr>
          <w:sz w:val="28"/>
          <w:szCs w:val="28"/>
        </w:rPr>
        <w:t>Юрайт</w:t>
      </w:r>
      <w:proofErr w:type="spellEnd"/>
      <w:r w:rsidRPr="00251FAD">
        <w:rPr>
          <w:sz w:val="28"/>
          <w:szCs w:val="28"/>
        </w:rPr>
        <w:t>, 2019. – 543 с.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251FAD">
        <w:rPr>
          <w:sz w:val="28"/>
          <w:szCs w:val="28"/>
          <w:shd w:val="clear" w:color="auto" w:fill="FFFFFF"/>
        </w:rPr>
        <w:t>Апкин</w:t>
      </w:r>
      <w:proofErr w:type="spellEnd"/>
      <w:r w:rsidRPr="00251FAD">
        <w:rPr>
          <w:sz w:val="28"/>
          <w:szCs w:val="28"/>
          <w:shd w:val="clear" w:color="auto" w:fill="FFFFFF"/>
        </w:rPr>
        <w:t xml:space="preserve"> Р.Н., Минакова Е.А. Экологический мониторинг: учебное пособие/ Р.Н. </w:t>
      </w:r>
      <w:proofErr w:type="spellStart"/>
      <w:r w:rsidRPr="00251FAD">
        <w:rPr>
          <w:sz w:val="28"/>
          <w:szCs w:val="28"/>
          <w:shd w:val="clear" w:color="auto" w:fill="FFFFFF"/>
        </w:rPr>
        <w:t>Апкин</w:t>
      </w:r>
      <w:proofErr w:type="spellEnd"/>
      <w:r w:rsidRPr="00251FAD">
        <w:rPr>
          <w:sz w:val="28"/>
          <w:szCs w:val="28"/>
          <w:shd w:val="clear" w:color="auto" w:fill="FFFFFF"/>
        </w:rPr>
        <w:t>, Е.А. Минакова. – Казань: Казан</w:t>
      </w:r>
      <w:proofErr w:type="gramStart"/>
      <w:r w:rsidRPr="00251FAD">
        <w:rPr>
          <w:sz w:val="28"/>
          <w:szCs w:val="28"/>
          <w:shd w:val="clear" w:color="auto" w:fill="FFFFFF"/>
        </w:rPr>
        <w:t>.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sz w:val="28"/>
          <w:szCs w:val="28"/>
          <w:shd w:val="clear" w:color="auto" w:fill="FFFFFF"/>
        </w:rPr>
        <w:t>г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ос. </w:t>
      </w:r>
      <w:proofErr w:type="spellStart"/>
      <w:r w:rsidRPr="00251FAD">
        <w:rPr>
          <w:sz w:val="28"/>
          <w:szCs w:val="28"/>
          <w:shd w:val="clear" w:color="auto" w:fill="FFFFFF"/>
        </w:rPr>
        <w:t>энерг</w:t>
      </w:r>
      <w:proofErr w:type="spellEnd"/>
      <w:r w:rsidRPr="00251FAD">
        <w:rPr>
          <w:sz w:val="28"/>
          <w:szCs w:val="28"/>
          <w:shd w:val="clear" w:color="auto" w:fill="FFFFFF"/>
        </w:rPr>
        <w:t xml:space="preserve">. ун-т, 2015. – 127 с. 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51FAD">
        <w:rPr>
          <w:sz w:val="28"/>
          <w:szCs w:val="28"/>
        </w:rPr>
        <w:t xml:space="preserve">Дмитренко В.П., Сотникова Е.В., Черняев А.В. Экологический мониторинг </w:t>
      </w:r>
      <w:proofErr w:type="spellStart"/>
      <w:r w:rsidRPr="00251FAD">
        <w:rPr>
          <w:sz w:val="28"/>
          <w:szCs w:val="28"/>
        </w:rPr>
        <w:t>техносферы</w:t>
      </w:r>
      <w:proofErr w:type="spellEnd"/>
      <w:r w:rsidRPr="00251FAD">
        <w:rPr>
          <w:sz w:val="28"/>
          <w:szCs w:val="28"/>
        </w:rPr>
        <w:t>: Учебное пособие. – СПб</w:t>
      </w:r>
      <w:proofErr w:type="gramStart"/>
      <w:r w:rsidRPr="00251FAD">
        <w:rPr>
          <w:sz w:val="28"/>
          <w:szCs w:val="28"/>
        </w:rPr>
        <w:t xml:space="preserve">.: </w:t>
      </w:r>
      <w:proofErr w:type="gramEnd"/>
      <w:r w:rsidRPr="00251FAD">
        <w:rPr>
          <w:sz w:val="28"/>
          <w:szCs w:val="28"/>
        </w:rPr>
        <w:t>Издательство «Лань», 2014. – 368 с.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51FAD">
        <w:rPr>
          <w:sz w:val="28"/>
          <w:szCs w:val="28"/>
          <w:shd w:val="clear" w:color="auto" w:fill="FFFFFF"/>
        </w:rPr>
        <w:lastRenderedPageBreak/>
        <w:t>Мухамеджанова Е.Я. Мониторинг среды обитания: учеб</w:t>
      </w:r>
      <w:proofErr w:type="gramStart"/>
      <w:r w:rsidRPr="00251FAD">
        <w:rPr>
          <w:sz w:val="28"/>
          <w:szCs w:val="28"/>
          <w:shd w:val="clear" w:color="auto" w:fill="FFFFFF"/>
        </w:rPr>
        <w:t>.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sz w:val="28"/>
          <w:szCs w:val="28"/>
          <w:shd w:val="clear" w:color="auto" w:fill="FFFFFF"/>
        </w:rPr>
        <w:t>п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особие / Е.Я. Мухамеджанова, Д.В. </w:t>
      </w:r>
      <w:proofErr w:type="spellStart"/>
      <w:r w:rsidRPr="00251FAD">
        <w:rPr>
          <w:sz w:val="28"/>
          <w:szCs w:val="28"/>
          <w:shd w:val="clear" w:color="auto" w:fill="FFFFFF"/>
        </w:rPr>
        <w:t>Коньшин</w:t>
      </w:r>
      <w:proofErr w:type="spellEnd"/>
      <w:r w:rsidRPr="00251FAD">
        <w:rPr>
          <w:sz w:val="28"/>
          <w:szCs w:val="28"/>
          <w:shd w:val="clear" w:color="auto" w:fill="FFFFFF"/>
        </w:rPr>
        <w:t xml:space="preserve">. – Омск: Изд-во </w:t>
      </w:r>
      <w:proofErr w:type="spellStart"/>
      <w:r w:rsidRPr="00251FAD">
        <w:rPr>
          <w:sz w:val="28"/>
          <w:szCs w:val="28"/>
          <w:shd w:val="clear" w:color="auto" w:fill="FFFFFF"/>
        </w:rPr>
        <w:t>ОмГТУ</w:t>
      </w:r>
      <w:proofErr w:type="spellEnd"/>
      <w:r w:rsidRPr="00251FAD">
        <w:rPr>
          <w:sz w:val="28"/>
          <w:szCs w:val="28"/>
          <w:shd w:val="clear" w:color="auto" w:fill="FFFFFF"/>
        </w:rPr>
        <w:t xml:space="preserve">, 2015. – 110 с. 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51FAD">
        <w:rPr>
          <w:sz w:val="28"/>
          <w:szCs w:val="28"/>
          <w:shd w:val="clear" w:color="auto" w:fill="FFFFFF"/>
        </w:rPr>
        <w:t xml:space="preserve">Язиков Е.Г., Шатилов А.Ю. </w:t>
      </w:r>
      <w:proofErr w:type="spellStart"/>
      <w:r w:rsidRPr="00251FAD">
        <w:rPr>
          <w:sz w:val="28"/>
          <w:szCs w:val="28"/>
          <w:shd w:val="clear" w:color="auto" w:fill="FFFFFF"/>
        </w:rPr>
        <w:t>Геоэкологический</w:t>
      </w:r>
      <w:proofErr w:type="spellEnd"/>
      <w:r w:rsidRPr="00251FAD">
        <w:rPr>
          <w:sz w:val="28"/>
          <w:szCs w:val="28"/>
          <w:shd w:val="clear" w:color="auto" w:fill="FFFFFF"/>
        </w:rPr>
        <w:t xml:space="preserve"> мониторинг. Учебное пособие для вузов. – Томск: Изд-во ТПУ, 2003. – 336 с. </w:t>
      </w:r>
    </w:p>
    <w:p w:rsidR="00EF3822" w:rsidRPr="00251FAD" w:rsidRDefault="00EF3822" w:rsidP="00EF3822">
      <w:pPr>
        <w:pStyle w:val="a8"/>
        <w:tabs>
          <w:tab w:val="left" w:pos="0"/>
          <w:tab w:val="left" w:pos="993"/>
        </w:tabs>
        <w:ind w:left="567"/>
        <w:jc w:val="both"/>
        <w:rPr>
          <w:b/>
          <w:sz w:val="28"/>
          <w:szCs w:val="28"/>
          <w:lang w:val="kk-KZ"/>
        </w:rPr>
      </w:pPr>
      <w:r w:rsidRPr="00251FAD">
        <w:rPr>
          <w:b/>
          <w:sz w:val="28"/>
          <w:szCs w:val="28"/>
          <w:lang w:val="kk-KZ"/>
        </w:rPr>
        <w:t>Қосымша әдебиет: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51FAD">
        <w:rPr>
          <w:sz w:val="28"/>
          <w:szCs w:val="28"/>
        </w:rPr>
        <w:t>Каниболоцкая</w:t>
      </w:r>
      <w:proofErr w:type="spellEnd"/>
      <w:r w:rsidRPr="00251FAD">
        <w:rPr>
          <w:sz w:val="28"/>
          <w:szCs w:val="28"/>
        </w:rPr>
        <w:t xml:space="preserve"> Ю.М., </w:t>
      </w:r>
      <w:proofErr w:type="spellStart"/>
      <w:r w:rsidRPr="00251FAD">
        <w:rPr>
          <w:sz w:val="28"/>
          <w:szCs w:val="28"/>
        </w:rPr>
        <w:t>Толеужанова</w:t>
      </w:r>
      <w:proofErr w:type="spellEnd"/>
      <w:r w:rsidRPr="00251FAD">
        <w:rPr>
          <w:sz w:val="28"/>
          <w:szCs w:val="28"/>
        </w:rPr>
        <w:t xml:space="preserve"> А.Т. Мониторинг окружающей среды и геоинформационные системы. – Павлодар: </w:t>
      </w:r>
      <w:proofErr w:type="spellStart"/>
      <w:r w:rsidRPr="00251FAD">
        <w:rPr>
          <w:sz w:val="28"/>
          <w:szCs w:val="28"/>
        </w:rPr>
        <w:t>Кереку</w:t>
      </w:r>
      <w:proofErr w:type="spellEnd"/>
      <w:r w:rsidRPr="00251FAD">
        <w:rPr>
          <w:sz w:val="28"/>
          <w:szCs w:val="28"/>
        </w:rPr>
        <w:t>, 2015. – 37 с.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51FAD">
        <w:rPr>
          <w:sz w:val="28"/>
          <w:szCs w:val="28"/>
        </w:rPr>
        <w:t xml:space="preserve">Стрельников В.В. Экологический мониторинг: учебник / В.В. Стрельников, А.И. </w:t>
      </w:r>
      <w:proofErr w:type="spellStart"/>
      <w:r w:rsidRPr="00251FAD">
        <w:rPr>
          <w:sz w:val="28"/>
          <w:szCs w:val="28"/>
        </w:rPr>
        <w:t>Мельченко</w:t>
      </w:r>
      <w:proofErr w:type="spellEnd"/>
      <w:r w:rsidRPr="00251FAD">
        <w:rPr>
          <w:sz w:val="28"/>
          <w:szCs w:val="28"/>
        </w:rPr>
        <w:t>. – Краснодар: Издательский Дом – Юг, 2012. – 372 с.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251FAD">
        <w:rPr>
          <w:sz w:val="28"/>
          <w:szCs w:val="28"/>
          <w:shd w:val="clear" w:color="auto" w:fill="FFFFFF"/>
        </w:rPr>
        <w:t>Бетенеков</w:t>
      </w:r>
      <w:proofErr w:type="spellEnd"/>
      <w:r w:rsidRPr="00251FAD">
        <w:rPr>
          <w:sz w:val="28"/>
          <w:szCs w:val="28"/>
          <w:shd w:val="clear" w:color="auto" w:fill="FFFFFF"/>
        </w:rPr>
        <w:t xml:space="preserve"> Н.Д. Радиоэкологический мониторинг: учеб</w:t>
      </w:r>
      <w:proofErr w:type="gramStart"/>
      <w:r w:rsidRPr="00251FAD">
        <w:rPr>
          <w:sz w:val="28"/>
          <w:szCs w:val="28"/>
          <w:shd w:val="clear" w:color="auto" w:fill="FFFFFF"/>
        </w:rPr>
        <w:t>.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sz w:val="28"/>
          <w:szCs w:val="28"/>
          <w:shd w:val="clear" w:color="auto" w:fill="FFFFFF"/>
        </w:rPr>
        <w:t>п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особие / Н.Д. </w:t>
      </w:r>
      <w:proofErr w:type="spellStart"/>
      <w:r w:rsidRPr="00251FAD">
        <w:rPr>
          <w:sz w:val="28"/>
          <w:szCs w:val="28"/>
          <w:shd w:val="clear" w:color="auto" w:fill="FFFFFF"/>
        </w:rPr>
        <w:t>Бетенеков</w:t>
      </w:r>
      <w:proofErr w:type="spellEnd"/>
      <w:r w:rsidRPr="00251FAD">
        <w:rPr>
          <w:sz w:val="28"/>
          <w:szCs w:val="28"/>
          <w:shd w:val="clear" w:color="auto" w:fill="FFFFFF"/>
        </w:rPr>
        <w:t>. – Екатеринбург: Изд-во Урал</w:t>
      </w:r>
      <w:proofErr w:type="gramStart"/>
      <w:r w:rsidRPr="00251FAD">
        <w:rPr>
          <w:sz w:val="28"/>
          <w:szCs w:val="28"/>
          <w:shd w:val="clear" w:color="auto" w:fill="FFFFFF"/>
        </w:rPr>
        <w:t>.</w:t>
      </w:r>
      <w:proofErr w:type="gramEnd"/>
      <w:r w:rsidRPr="00251FAD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1FAD">
        <w:rPr>
          <w:sz w:val="28"/>
          <w:szCs w:val="28"/>
          <w:shd w:val="clear" w:color="auto" w:fill="FFFFFF"/>
        </w:rPr>
        <w:t>у</w:t>
      </w:r>
      <w:proofErr w:type="gramEnd"/>
      <w:r w:rsidRPr="00251FAD">
        <w:rPr>
          <w:sz w:val="28"/>
          <w:szCs w:val="28"/>
          <w:shd w:val="clear" w:color="auto" w:fill="FFFFFF"/>
        </w:rPr>
        <w:t>н-та, 2014. – 208 с.</w:t>
      </w:r>
    </w:p>
    <w:p w:rsidR="00EF3822" w:rsidRPr="00251FAD" w:rsidRDefault="00EF3822" w:rsidP="00EF3822">
      <w:pPr>
        <w:pStyle w:val="a8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51FAD">
        <w:rPr>
          <w:sz w:val="28"/>
          <w:szCs w:val="28"/>
        </w:rPr>
        <w:t>Стишов М.С., Троицкая Н.И. Организация экологического мониторинга на особо охраняемых природных территориях. – Москва, 2017. – 139 с.</w:t>
      </w:r>
    </w:p>
    <w:p w:rsidR="00667B00" w:rsidRDefault="00667B00" w:rsidP="00B2624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C68" w:rsidRPr="008B3273" w:rsidRDefault="00B26240" w:rsidP="00B26240">
      <w:pPr>
        <w:pStyle w:val="HTML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proofErr w:type="spellStart"/>
      <w:r w:rsidRPr="00B2624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2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40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B2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4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2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40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>: +77054062266, 67-37-73, 111</w:t>
      </w:r>
      <w:r w:rsidRPr="00B2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273">
        <w:rPr>
          <w:rFonts w:ascii="Times New Roman" w:hAnsi="Times New Roman" w:cs="Times New Roman"/>
          <w:sz w:val="28"/>
          <w:szCs w:val="28"/>
          <w:lang w:val="kk-KZ"/>
        </w:rPr>
        <w:t>кабинет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Ломов көшесі, </w:t>
      </w:r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64, г. Павлодар,       @priemka.tou     @psukz      сайт: </w:t>
      </w:r>
      <w:hyperlink r:id="rId9" w:history="1">
        <w:r w:rsidR="00874C68"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www.tou.edu.kz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  <w:t>,</w:t>
      </w:r>
    </w:p>
    <w:p w:rsidR="00874C68" w:rsidRPr="00874C68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</w:p>
    <w:sectPr w:rsidR="00874C68" w:rsidRPr="00874C68" w:rsidSect="00B74D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FD" w:rsidRDefault="001878FD" w:rsidP="00CB2330">
      <w:pPr>
        <w:spacing w:after="0" w:line="240" w:lineRule="auto"/>
      </w:pPr>
      <w:r>
        <w:separator/>
      </w:r>
    </w:p>
  </w:endnote>
  <w:endnote w:type="continuationSeparator" w:id="0">
    <w:p w:rsidR="001878FD" w:rsidRDefault="001878FD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FD" w:rsidRDefault="001878FD" w:rsidP="00CB2330">
      <w:pPr>
        <w:spacing w:after="0" w:line="240" w:lineRule="auto"/>
      </w:pPr>
      <w:r>
        <w:separator/>
      </w:r>
    </w:p>
  </w:footnote>
  <w:footnote w:type="continuationSeparator" w:id="0">
    <w:p w:rsidR="001878FD" w:rsidRDefault="001878FD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30" w:rsidRDefault="00CB2330" w:rsidP="00CB233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2F"/>
    <w:multiLevelType w:val="hybridMultilevel"/>
    <w:tmpl w:val="2004C1E2"/>
    <w:lvl w:ilvl="0" w:tplc="6D76D760">
      <w:start w:val="1"/>
      <w:numFmt w:val="decimal"/>
      <w:lvlText w:val="%1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7E48"/>
    <w:multiLevelType w:val="hybridMultilevel"/>
    <w:tmpl w:val="D74E5D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15E4"/>
    <w:multiLevelType w:val="hybridMultilevel"/>
    <w:tmpl w:val="E7D8026C"/>
    <w:lvl w:ilvl="0" w:tplc="E0ACAC1A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1731A"/>
    <w:multiLevelType w:val="hybridMultilevel"/>
    <w:tmpl w:val="BDA6076A"/>
    <w:lvl w:ilvl="0" w:tplc="BCD86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3005F"/>
    <w:multiLevelType w:val="hybridMultilevel"/>
    <w:tmpl w:val="F98E7DE4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95BD3"/>
    <w:multiLevelType w:val="hybridMultilevel"/>
    <w:tmpl w:val="38E6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B"/>
    <w:rsid w:val="00007038"/>
    <w:rsid w:val="000300AC"/>
    <w:rsid w:val="00143055"/>
    <w:rsid w:val="001878FD"/>
    <w:rsid w:val="0019302F"/>
    <w:rsid w:val="002012DA"/>
    <w:rsid w:val="00297B17"/>
    <w:rsid w:val="002D60CB"/>
    <w:rsid w:val="002E51AA"/>
    <w:rsid w:val="0035625C"/>
    <w:rsid w:val="0043535B"/>
    <w:rsid w:val="00495051"/>
    <w:rsid w:val="004A2F55"/>
    <w:rsid w:val="004A5936"/>
    <w:rsid w:val="004E4D3C"/>
    <w:rsid w:val="0055611B"/>
    <w:rsid w:val="00584270"/>
    <w:rsid w:val="005B36C8"/>
    <w:rsid w:val="005C31FB"/>
    <w:rsid w:val="0065335E"/>
    <w:rsid w:val="00667B00"/>
    <w:rsid w:val="0068077F"/>
    <w:rsid w:val="006921E9"/>
    <w:rsid w:val="006A35DB"/>
    <w:rsid w:val="00701BC0"/>
    <w:rsid w:val="007331D8"/>
    <w:rsid w:val="00734A3A"/>
    <w:rsid w:val="00735443"/>
    <w:rsid w:val="0081000E"/>
    <w:rsid w:val="008235BF"/>
    <w:rsid w:val="00862203"/>
    <w:rsid w:val="00874C68"/>
    <w:rsid w:val="0089648A"/>
    <w:rsid w:val="00926F34"/>
    <w:rsid w:val="009D407D"/>
    <w:rsid w:val="00A36E2F"/>
    <w:rsid w:val="00A71D6F"/>
    <w:rsid w:val="00B26240"/>
    <w:rsid w:val="00B74D6B"/>
    <w:rsid w:val="00B90023"/>
    <w:rsid w:val="00C16347"/>
    <w:rsid w:val="00C61F1A"/>
    <w:rsid w:val="00CB2330"/>
    <w:rsid w:val="00D9236E"/>
    <w:rsid w:val="00DC7B87"/>
    <w:rsid w:val="00E03B04"/>
    <w:rsid w:val="00E660AB"/>
    <w:rsid w:val="00EF3822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  <w:style w:type="character" w:customStyle="1" w:styleId="20">
    <w:name w:val="Заголовок 2 Знак"/>
    <w:basedOn w:val="a0"/>
    <w:link w:val="2"/>
    <w:uiPriority w:val="9"/>
    <w:semiHidden/>
    <w:rsid w:val="00667B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0">
    <w:name w:val="Название Знак"/>
    <w:link w:val="af1"/>
    <w:locked/>
    <w:rsid w:val="00667B00"/>
    <w:rPr>
      <w:b/>
      <w:bCs/>
      <w:sz w:val="28"/>
      <w:szCs w:val="28"/>
    </w:rPr>
  </w:style>
  <w:style w:type="paragraph" w:styleId="af1">
    <w:name w:val="Title"/>
    <w:basedOn w:val="a"/>
    <w:link w:val="af0"/>
    <w:qFormat/>
    <w:rsid w:val="00667B00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667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67B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67B00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bolighting">
    <w:name w:val="bo_lighting"/>
    <w:basedOn w:val="a0"/>
    <w:rsid w:val="00EF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  <w:style w:type="character" w:customStyle="1" w:styleId="20">
    <w:name w:val="Заголовок 2 Знак"/>
    <w:basedOn w:val="a0"/>
    <w:link w:val="2"/>
    <w:uiPriority w:val="9"/>
    <w:semiHidden/>
    <w:rsid w:val="00667B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0">
    <w:name w:val="Название Знак"/>
    <w:link w:val="af1"/>
    <w:locked/>
    <w:rsid w:val="00667B00"/>
    <w:rPr>
      <w:b/>
      <w:bCs/>
      <w:sz w:val="28"/>
      <w:szCs w:val="28"/>
    </w:rPr>
  </w:style>
  <w:style w:type="paragraph" w:styleId="af1">
    <w:name w:val="Title"/>
    <w:basedOn w:val="a"/>
    <w:link w:val="af0"/>
    <w:qFormat/>
    <w:rsid w:val="00667B00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667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67B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67B00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bolighting">
    <w:name w:val="bo_lighting"/>
    <w:basedOn w:val="a0"/>
    <w:rsid w:val="00EF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center.kz/ru/postupayushchim-v-magistraturu-i-doktoranturu/kompleksnoe-testirovanie/stoimost-uchastiya-v-kompleksnom-testirovanii-i-perechen-dokument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PC</dc:creator>
  <cp:lastModifiedBy>Талгат</cp:lastModifiedBy>
  <cp:revision>6</cp:revision>
  <dcterms:created xsi:type="dcterms:W3CDTF">2024-01-31T04:28:00Z</dcterms:created>
  <dcterms:modified xsi:type="dcterms:W3CDTF">2024-01-31T07:10:00Z</dcterms:modified>
</cp:coreProperties>
</file>